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30DF" w14:textId="77777777" w:rsidR="00D721CD" w:rsidRPr="00E7117B" w:rsidRDefault="00D721CD" w:rsidP="00D721CD">
      <w:pPr>
        <w:rPr>
          <w:rFonts w:ascii="Arial" w:hAnsi="Arial" w:cs="Arial"/>
          <w:b/>
          <w:bCs/>
          <w:sz w:val="32"/>
          <w:szCs w:val="32"/>
        </w:rPr>
      </w:pPr>
      <w:bookmarkStart w:id="0" w:name="_GoBack"/>
      <w:bookmarkEnd w:id="0"/>
      <w:r>
        <w:rPr>
          <w:rFonts w:ascii="Arial" w:hAnsi="Arial" w:cs="Arial"/>
          <w:b/>
          <w:bCs/>
          <w:sz w:val="32"/>
          <w:szCs w:val="32"/>
        </w:rPr>
        <w:t>Site-of-Care</w:t>
      </w:r>
    </w:p>
    <w:p w14:paraId="107CBDEC" w14:textId="77777777" w:rsidR="00D721CD" w:rsidRPr="00E7117B" w:rsidRDefault="00D721CD" w:rsidP="00D721CD">
      <w:pPr>
        <w:rPr>
          <w:rFonts w:ascii="Arial" w:hAnsi="Arial" w:cs="Arial"/>
          <w:b/>
          <w:bCs/>
          <w:color w:val="BFBFBF" w:themeColor="background1" w:themeShade="BF"/>
          <w:sz w:val="28"/>
          <w:szCs w:val="28"/>
        </w:rPr>
      </w:pPr>
      <w:r w:rsidRPr="00E7117B">
        <w:rPr>
          <w:rFonts w:ascii="Arial" w:hAnsi="Arial" w:cs="Arial"/>
          <w:b/>
          <w:bCs/>
          <w:color w:val="BFBFBF" w:themeColor="background1" w:themeShade="BF"/>
          <w:sz w:val="28"/>
          <w:szCs w:val="28"/>
        </w:rPr>
        <w:t>Patient Education</w:t>
      </w:r>
    </w:p>
    <w:p w14:paraId="1C8EB139" w14:textId="77777777" w:rsidR="00017315" w:rsidRPr="00EF4CDA" w:rsidRDefault="00017315" w:rsidP="00EF4CDA">
      <w:pPr>
        <w:pBdr>
          <w:bottom w:val="single" w:sz="4" w:space="1" w:color="auto"/>
        </w:pBdr>
        <w:rPr>
          <w:rFonts w:ascii="Arial" w:hAnsi="Arial" w:cs="Arial"/>
          <w:sz w:val="28"/>
          <w:szCs w:val="28"/>
        </w:rPr>
      </w:pPr>
    </w:p>
    <w:p w14:paraId="29318ACF" w14:textId="2594D846" w:rsidR="00EF4CDA" w:rsidRDefault="00AE4E28" w:rsidP="00EF4CDA">
      <w:pPr>
        <w:pBdr>
          <w:bottom w:val="single" w:sz="4" w:space="1" w:color="auto"/>
        </w:pBdr>
        <w:rPr>
          <w:rFonts w:ascii="Arial" w:hAnsi="Arial" w:cs="Arial"/>
          <w:b/>
          <w:bCs/>
          <w:sz w:val="28"/>
          <w:szCs w:val="28"/>
        </w:rPr>
      </w:pPr>
      <w:r>
        <w:rPr>
          <w:rFonts w:ascii="Arial" w:hAnsi="Arial" w:cs="Arial"/>
          <w:b/>
          <w:bCs/>
          <w:sz w:val="28"/>
          <w:szCs w:val="28"/>
        </w:rPr>
        <w:t>Determining What Level of Care is Best for Your Needs</w:t>
      </w:r>
    </w:p>
    <w:p w14:paraId="6CA6FC64" w14:textId="77777777" w:rsidR="00EF4CDA" w:rsidRDefault="00EF4CDA" w:rsidP="006A5D5F">
      <w:pPr>
        <w:rPr>
          <w:rFonts w:ascii="Arial" w:hAnsi="Arial" w:cs="Arial"/>
          <w:b/>
          <w:bCs/>
          <w:sz w:val="28"/>
          <w:szCs w:val="28"/>
        </w:rPr>
      </w:pPr>
    </w:p>
    <w:p w14:paraId="5D2D7652" w14:textId="72324ADD" w:rsidR="00EF4CDA" w:rsidRDefault="00EF4CDA" w:rsidP="006A5D5F">
      <w:pPr>
        <w:rPr>
          <w:rFonts w:ascii="Arial" w:hAnsi="Arial" w:cs="Arial"/>
        </w:rPr>
      </w:pPr>
      <w:r>
        <w:rPr>
          <w:rFonts w:ascii="Arial" w:hAnsi="Arial" w:cs="Arial"/>
        </w:rPr>
        <w:t xml:space="preserve">When you are sick or hurt and can’t get into your primary care office, it can be hard to know what to do – wait it out, go to the emergency </w:t>
      </w:r>
      <w:r w:rsidR="00E14E40">
        <w:rPr>
          <w:rFonts w:ascii="Arial" w:hAnsi="Arial" w:cs="Arial"/>
        </w:rPr>
        <w:t>department</w:t>
      </w:r>
      <w:r>
        <w:rPr>
          <w:rFonts w:ascii="Arial" w:hAnsi="Arial" w:cs="Arial"/>
        </w:rPr>
        <w:t xml:space="preserve"> or visit an urgent care clinic.</w:t>
      </w:r>
    </w:p>
    <w:p w14:paraId="34211A81" w14:textId="77777777" w:rsidR="0044118F" w:rsidRDefault="0044118F" w:rsidP="006A5D5F">
      <w:pPr>
        <w:rPr>
          <w:rFonts w:ascii="Arial" w:hAnsi="Arial" w:cs="Arial"/>
        </w:rPr>
      </w:pPr>
    </w:p>
    <w:p w14:paraId="7502A439" w14:textId="73C10722" w:rsidR="00EF4CDA" w:rsidRDefault="00EF4CDA" w:rsidP="006A5D5F">
      <w:pPr>
        <w:rPr>
          <w:rFonts w:ascii="Arial" w:hAnsi="Arial" w:cs="Arial"/>
        </w:rPr>
      </w:pPr>
      <w:r>
        <w:rPr>
          <w:rFonts w:ascii="Arial" w:hAnsi="Arial" w:cs="Arial"/>
        </w:rPr>
        <w:t xml:space="preserve">Your primary care provider is your first line of defense for medical care. Your </w:t>
      </w:r>
      <w:r w:rsidR="00AE4E28">
        <w:rPr>
          <w:rFonts w:ascii="Arial" w:hAnsi="Arial" w:cs="Arial"/>
        </w:rPr>
        <w:t>provider</w:t>
      </w:r>
      <w:r>
        <w:rPr>
          <w:rFonts w:ascii="Arial" w:hAnsi="Arial" w:cs="Arial"/>
        </w:rPr>
        <w:t xml:space="preserve"> and care team have records of your health history, medications and current needs, and often are best suited to handle non-urgent medical care. However, if your primary care team is unavailable or it is after hours, </w:t>
      </w:r>
      <w:r w:rsidR="000679AF">
        <w:rPr>
          <w:rFonts w:ascii="Arial" w:hAnsi="Arial" w:cs="Arial"/>
        </w:rPr>
        <w:t>knowing</w:t>
      </w:r>
      <w:r>
        <w:rPr>
          <w:rFonts w:ascii="Arial" w:hAnsi="Arial" w:cs="Arial"/>
        </w:rPr>
        <w:t xml:space="preserve"> your other options is important. </w:t>
      </w:r>
    </w:p>
    <w:p w14:paraId="016304FD" w14:textId="77777777" w:rsidR="00EF4CDA" w:rsidRDefault="00EF4CDA" w:rsidP="006A5D5F">
      <w:pPr>
        <w:rPr>
          <w:rFonts w:ascii="Arial" w:hAnsi="Arial" w:cs="Arial"/>
        </w:rPr>
      </w:pPr>
    </w:p>
    <w:p w14:paraId="4EC30F23" w14:textId="6986AAF3" w:rsidR="00733319" w:rsidRDefault="00733319" w:rsidP="006A5D5F">
      <w:pPr>
        <w:rPr>
          <w:rFonts w:ascii="Arial" w:hAnsi="Arial" w:cs="Arial"/>
        </w:rPr>
      </w:pPr>
      <w:r>
        <w:rPr>
          <w:rFonts w:ascii="Arial" w:hAnsi="Arial" w:cs="Arial"/>
        </w:rPr>
        <w:t>If you have a</w:t>
      </w:r>
      <w:r w:rsidR="008839DD">
        <w:rPr>
          <w:rFonts w:ascii="Arial" w:hAnsi="Arial" w:cs="Arial"/>
        </w:rPr>
        <w:t xml:space="preserve"> </w:t>
      </w:r>
      <w:r>
        <w:rPr>
          <w:rFonts w:ascii="Arial" w:hAnsi="Arial" w:cs="Arial"/>
        </w:rPr>
        <w:t>common health problem that need</w:t>
      </w:r>
      <w:r w:rsidR="00FF0F9F">
        <w:rPr>
          <w:rFonts w:ascii="Arial" w:hAnsi="Arial" w:cs="Arial"/>
        </w:rPr>
        <w:t>s</w:t>
      </w:r>
      <w:r>
        <w:rPr>
          <w:rFonts w:ascii="Arial" w:hAnsi="Arial" w:cs="Arial"/>
        </w:rPr>
        <w:t xml:space="preserve"> to be treated soon and cannot wait until your primary care clinic </w:t>
      </w:r>
      <w:r w:rsidR="00105536">
        <w:rPr>
          <w:rFonts w:ascii="Arial" w:hAnsi="Arial" w:cs="Arial"/>
        </w:rPr>
        <w:t>has an appointment available</w:t>
      </w:r>
      <w:r>
        <w:rPr>
          <w:rFonts w:ascii="Arial" w:hAnsi="Arial" w:cs="Arial"/>
        </w:rPr>
        <w:t xml:space="preserve">, you should consider going to your closest </w:t>
      </w:r>
      <w:r w:rsidR="00FF0F9F">
        <w:rPr>
          <w:rFonts w:ascii="Arial" w:hAnsi="Arial" w:cs="Arial"/>
        </w:rPr>
        <w:t>u</w:t>
      </w:r>
      <w:r>
        <w:rPr>
          <w:rFonts w:ascii="Arial" w:hAnsi="Arial" w:cs="Arial"/>
        </w:rPr>
        <w:t>rgent</w:t>
      </w:r>
      <w:r w:rsidR="00AE4E28">
        <w:rPr>
          <w:rFonts w:ascii="Arial" w:hAnsi="Arial" w:cs="Arial"/>
        </w:rPr>
        <w:t xml:space="preserve"> </w:t>
      </w:r>
      <w:r w:rsidR="00FF0F9F">
        <w:rPr>
          <w:rFonts w:ascii="Arial" w:hAnsi="Arial" w:cs="Arial"/>
        </w:rPr>
        <w:t>c</w:t>
      </w:r>
      <w:r>
        <w:rPr>
          <w:rFonts w:ascii="Arial" w:hAnsi="Arial" w:cs="Arial"/>
        </w:rPr>
        <w:t xml:space="preserve">are facility. </w:t>
      </w:r>
    </w:p>
    <w:p w14:paraId="2C289885" w14:textId="77777777" w:rsidR="00733319" w:rsidRDefault="00733319" w:rsidP="006A5D5F">
      <w:pPr>
        <w:rPr>
          <w:rFonts w:ascii="Arial" w:hAnsi="Arial" w:cs="Arial"/>
        </w:rPr>
      </w:pPr>
    </w:p>
    <w:p w14:paraId="2C6FED5A" w14:textId="3AD52B88" w:rsidR="00E14E40" w:rsidRDefault="00733319" w:rsidP="006A5D5F">
      <w:pPr>
        <w:rPr>
          <w:rFonts w:ascii="Arial" w:hAnsi="Arial" w:cs="Arial"/>
        </w:rPr>
      </w:pPr>
      <w:r>
        <w:rPr>
          <w:rFonts w:ascii="Arial" w:hAnsi="Arial" w:cs="Arial"/>
        </w:rPr>
        <w:t>Urgent Care is a good solution for minor illnesses and injuries</w:t>
      </w:r>
      <w:r w:rsidR="00297E5F">
        <w:rPr>
          <w:rFonts w:ascii="Arial" w:hAnsi="Arial" w:cs="Arial"/>
        </w:rPr>
        <w:t>, such as cough, colds, sore throats, ear aches, minor cuts, bruises and muscle sprains</w:t>
      </w:r>
      <w:r w:rsidR="00FF0F9F">
        <w:rPr>
          <w:rFonts w:ascii="Arial" w:hAnsi="Arial" w:cs="Arial"/>
        </w:rPr>
        <w:t xml:space="preserve">. </w:t>
      </w:r>
      <w:r>
        <w:rPr>
          <w:rFonts w:ascii="Arial" w:hAnsi="Arial" w:cs="Arial"/>
        </w:rPr>
        <w:t xml:space="preserve">Although every situation is different, you typically will experience shorter wait times and lower costs at an urgent care facility versus the emergency department. </w:t>
      </w:r>
    </w:p>
    <w:p w14:paraId="5CF150AA" w14:textId="77777777" w:rsidR="009B0774" w:rsidRDefault="009B0774" w:rsidP="006A5D5F">
      <w:pPr>
        <w:rPr>
          <w:rFonts w:ascii="Arial" w:hAnsi="Arial" w:cs="Arial"/>
        </w:rPr>
      </w:pPr>
    </w:p>
    <w:p w14:paraId="30B061BA" w14:textId="23F09356" w:rsidR="009B0774" w:rsidRDefault="00105536" w:rsidP="006A5D5F">
      <w:pPr>
        <w:rPr>
          <w:rFonts w:ascii="Arial" w:hAnsi="Arial" w:cs="Arial"/>
        </w:rPr>
      </w:pPr>
      <w:r>
        <w:rPr>
          <w:rFonts w:ascii="Arial" w:hAnsi="Arial" w:cs="Arial"/>
        </w:rPr>
        <w:t>When facing</w:t>
      </w:r>
      <w:r w:rsidR="0002042A">
        <w:rPr>
          <w:rFonts w:ascii="Arial" w:hAnsi="Arial" w:cs="Arial"/>
        </w:rPr>
        <w:t xml:space="preserve"> </w:t>
      </w:r>
      <w:r w:rsidR="00CF66A8">
        <w:rPr>
          <w:rFonts w:ascii="Arial" w:hAnsi="Arial" w:cs="Arial"/>
        </w:rPr>
        <w:t xml:space="preserve">serious, </w:t>
      </w:r>
      <w:r w:rsidR="00CF66A8" w:rsidRPr="00AE4E28">
        <w:rPr>
          <w:rFonts w:ascii="Arial" w:hAnsi="Arial" w:cs="Arial"/>
          <w:b/>
          <w:bCs/>
        </w:rPr>
        <w:t>life-threatening</w:t>
      </w:r>
      <w:r w:rsidR="00CF66A8">
        <w:rPr>
          <w:rFonts w:ascii="Arial" w:hAnsi="Arial" w:cs="Arial"/>
        </w:rPr>
        <w:t xml:space="preserve"> or disabling conditions,</w:t>
      </w:r>
      <w:r>
        <w:rPr>
          <w:rFonts w:ascii="Arial" w:hAnsi="Arial" w:cs="Arial"/>
        </w:rPr>
        <w:t xml:space="preserve"> like chest pressure, or severe burns</w:t>
      </w:r>
      <w:r w:rsidR="00CF66A8">
        <w:rPr>
          <w:rFonts w:ascii="Arial" w:hAnsi="Arial" w:cs="Arial"/>
        </w:rPr>
        <w:t xml:space="preserve"> you should </w:t>
      </w:r>
      <w:r w:rsidR="00AE4E28">
        <w:rPr>
          <w:rFonts w:ascii="Arial" w:hAnsi="Arial" w:cs="Arial"/>
        </w:rPr>
        <w:t xml:space="preserve">call 9-1-1 immediately. </w:t>
      </w:r>
    </w:p>
    <w:p w14:paraId="73995618" w14:textId="5C88BB32" w:rsidR="00265E21" w:rsidRDefault="00265E21" w:rsidP="006A5D5F">
      <w:pPr>
        <w:rPr>
          <w:rFonts w:ascii="Arial" w:hAnsi="Arial" w:cs="Arial"/>
        </w:rPr>
      </w:pPr>
    </w:p>
    <w:p w14:paraId="79A1D97C" w14:textId="4FD53A42" w:rsidR="00CF66A8" w:rsidRDefault="00265E21" w:rsidP="006A5D5F">
      <w:pPr>
        <w:rPr>
          <w:rFonts w:ascii="Arial" w:hAnsi="Arial" w:cs="Arial"/>
        </w:rPr>
      </w:pPr>
      <w:r>
        <w:rPr>
          <w:rFonts w:ascii="Arial" w:hAnsi="Arial" w:cs="Arial"/>
        </w:rPr>
        <w:t>Thinking ahead and understanding your options before you need them is your best option. Talk to your primary care provider about your personal conditions and when the right time to seek urgent or emergency care should be.</w:t>
      </w:r>
      <w:r w:rsidR="00413345">
        <w:rPr>
          <w:rFonts w:ascii="Arial" w:hAnsi="Arial" w:cs="Arial"/>
        </w:rPr>
        <w:t xml:space="preserve"> </w:t>
      </w:r>
    </w:p>
    <w:p w14:paraId="6EAEC8C0" w14:textId="4258699B" w:rsidR="00413345" w:rsidRDefault="00413345" w:rsidP="006A5D5F">
      <w:pPr>
        <w:rPr>
          <w:rFonts w:ascii="Arial" w:hAnsi="Arial" w:cs="Arial"/>
        </w:rPr>
      </w:pPr>
    </w:p>
    <w:p w14:paraId="278CFAE3" w14:textId="1217A636" w:rsidR="00AE4E28" w:rsidRDefault="00AE4E28" w:rsidP="006A5D5F">
      <w:pPr>
        <w:rPr>
          <w:rFonts w:ascii="Arial" w:hAnsi="Arial" w:cs="Arial"/>
        </w:rPr>
      </w:pPr>
      <w:r>
        <w:rPr>
          <w:rFonts w:ascii="Arial" w:hAnsi="Arial" w:cs="Arial"/>
        </w:rPr>
        <w:t xml:space="preserve">Still trying to decide where to </w:t>
      </w:r>
      <w:proofErr w:type="gramStart"/>
      <w:r>
        <w:rPr>
          <w:rFonts w:ascii="Arial" w:hAnsi="Arial" w:cs="Arial"/>
        </w:rPr>
        <w:t>go?</w:t>
      </w:r>
      <w:proofErr w:type="gramEnd"/>
      <w:r>
        <w:rPr>
          <w:rFonts w:ascii="Arial" w:hAnsi="Arial" w:cs="Arial"/>
        </w:rPr>
        <w:t xml:space="preserve"> The Nebraska Health Network has created a quick reference guide that can help you narrow down where and when the right time to seek urgent care should be based on what you are experiencing. Go to nebraskahealthnetwork.com/</w:t>
      </w:r>
      <w:r w:rsidR="008C4FF0">
        <w:rPr>
          <w:rFonts w:ascii="Arial" w:hAnsi="Arial" w:cs="Arial"/>
        </w:rPr>
        <w:t>patient-resources</w:t>
      </w:r>
      <w:r>
        <w:rPr>
          <w:rFonts w:ascii="Arial" w:hAnsi="Arial" w:cs="Arial"/>
        </w:rPr>
        <w:t xml:space="preserve"> to download the reference guide today. </w:t>
      </w:r>
    </w:p>
    <w:p w14:paraId="15CEAF1C" w14:textId="77777777" w:rsidR="00AE4E28" w:rsidRDefault="00AE4E28" w:rsidP="006A5D5F">
      <w:pPr>
        <w:rPr>
          <w:rFonts w:ascii="Arial" w:hAnsi="Arial" w:cs="Arial"/>
        </w:rPr>
      </w:pPr>
    </w:p>
    <w:p w14:paraId="54D842E3" w14:textId="35207EB8" w:rsidR="00413345" w:rsidRDefault="00AE4E28" w:rsidP="006A5D5F">
      <w:pPr>
        <w:rPr>
          <w:rFonts w:ascii="Arial" w:hAnsi="Arial" w:cs="Arial"/>
        </w:rPr>
      </w:pPr>
      <w:r>
        <w:rPr>
          <w:rFonts w:ascii="Arial" w:hAnsi="Arial" w:cs="Arial"/>
        </w:rPr>
        <w:t>F</w:t>
      </w:r>
      <w:r w:rsidR="00413345">
        <w:rPr>
          <w:rFonts w:ascii="Arial" w:hAnsi="Arial" w:cs="Arial"/>
        </w:rPr>
        <w:t xml:space="preserve">or a complete list of urgent care and emergency department locations, visit nebraskamed.com or bestcare.org. </w:t>
      </w:r>
    </w:p>
    <w:p w14:paraId="51215DBC" w14:textId="77777777" w:rsidR="00CF66A8" w:rsidRPr="006A5D5F" w:rsidRDefault="00CF66A8" w:rsidP="006A5D5F">
      <w:pPr>
        <w:rPr>
          <w:rFonts w:ascii="Arial" w:hAnsi="Arial" w:cs="Arial"/>
        </w:rPr>
      </w:pPr>
    </w:p>
    <w:sectPr w:rsidR="00CF66A8" w:rsidRPr="006A5D5F" w:rsidSect="00C01000">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28B3" w14:textId="77777777" w:rsidR="00051EF4" w:rsidRDefault="00051EF4" w:rsidP="008B5E88">
      <w:r>
        <w:separator/>
      </w:r>
    </w:p>
  </w:endnote>
  <w:endnote w:type="continuationSeparator" w:id="0">
    <w:p w14:paraId="1CF494B5" w14:textId="77777777" w:rsidR="00051EF4" w:rsidRDefault="00051EF4" w:rsidP="008B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6899" w14:textId="77777777" w:rsidR="008B5E88" w:rsidRDefault="0041160B">
    <w:pPr>
      <w:pStyle w:val="Footer"/>
    </w:pPr>
    <w:r w:rsidRPr="00B25A14">
      <w:rPr>
        <w:noProof/>
      </w:rPr>
      <w:drawing>
        <wp:anchor distT="0" distB="0" distL="114300" distR="114300" simplePos="0" relativeHeight="251662336" behindDoc="0" locked="0" layoutInCell="1" allowOverlap="1" wp14:anchorId="0D27595C" wp14:editId="399BD066">
          <wp:simplePos x="0" y="0"/>
          <wp:positionH relativeFrom="column">
            <wp:posOffset>-1151255</wp:posOffset>
          </wp:positionH>
          <wp:positionV relativeFrom="paragraph">
            <wp:posOffset>323166</wp:posOffset>
          </wp:positionV>
          <wp:extent cx="7773670" cy="455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73670" cy="455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D6EE" w14:textId="77777777" w:rsidR="00051EF4" w:rsidRDefault="00051EF4" w:rsidP="008B5E88">
      <w:r>
        <w:separator/>
      </w:r>
    </w:p>
  </w:footnote>
  <w:footnote w:type="continuationSeparator" w:id="0">
    <w:p w14:paraId="1B9B171A" w14:textId="77777777" w:rsidR="00051EF4" w:rsidRDefault="00051EF4" w:rsidP="008B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D288" w14:textId="77777777" w:rsidR="008B5E88" w:rsidRDefault="00E86F55">
    <w:pPr>
      <w:pStyle w:val="Header"/>
    </w:pPr>
    <w:r>
      <w:rPr>
        <w:noProof/>
      </w:rPr>
      <w:pict w14:anchorId="392C3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NHN letterhead"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6623 1145 13155 1268 12970 1268 12970 1656 13394 1779 13976 1800 13976 2127 13182 2270 13129 2290 13129 2679 14161 2761 16623 2781 10826 3088 10800 18818 16623 19145 1482 19390 1482 19431 16623 19472 11620 19759 11197 19820 11223 20025 16623 20127 7570 20188 7544 20413 16623 20454 16623 20577 16782 20577 16782 20454 19085 20413 19085 20188 18238 20106 19641 19963 19614 19759 18370 19472 20011 19390 20011 19145 16782 19145 16782 18859 10800 18818 10800 3109 16755 2822 19270 2536 19323 2168 19270 2127 18873 2086 17497 1800 19350 1718 19350 1534 17735 1411 17258 1268 16755 1145 16623 1145">
          <v:imagedata r:id="rId1" o:title="NHN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027C" w14:textId="77777777" w:rsidR="008B5E88" w:rsidRDefault="006A5D5F">
    <w:pPr>
      <w:pStyle w:val="Header"/>
    </w:pPr>
    <w:r>
      <w:rPr>
        <w:noProof/>
      </w:rPr>
      <w:drawing>
        <wp:anchor distT="0" distB="0" distL="114300" distR="114300" simplePos="0" relativeHeight="251661312" behindDoc="0" locked="0" layoutInCell="1" allowOverlap="1" wp14:anchorId="38A1A37D" wp14:editId="2C09C069">
          <wp:simplePos x="0" y="0"/>
          <wp:positionH relativeFrom="column">
            <wp:posOffset>4224597</wp:posOffset>
          </wp:positionH>
          <wp:positionV relativeFrom="paragraph">
            <wp:posOffset>-231140</wp:posOffset>
          </wp:positionV>
          <wp:extent cx="1869440" cy="628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N_CMYK_NebMed.png"/>
                  <pic:cNvPicPr/>
                </pic:nvPicPr>
                <pic:blipFill>
                  <a:blip r:embed="rId1"/>
                  <a:stretch>
                    <a:fillRect/>
                  </a:stretch>
                </pic:blipFill>
                <pic:spPr>
                  <a:xfrm>
                    <a:off x="0" y="0"/>
                    <a:ext cx="186944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13FC" w14:textId="77777777" w:rsidR="008B5E88" w:rsidRDefault="00E86F55">
    <w:pPr>
      <w:pStyle w:val="Header"/>
    </w:pPr>
    <w:r>
      <w:rPr>
        <w:noProof/>
      </w:rPr>
      <w:pict w14:anchorId="2996B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NHN letterhead"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6623 1145 13155 1268 12970 1268 12970 1656 13394 1779 13976 1800 13976 2127 13182 2270 13129 2290 13129 2679 14161 2761 16623 2781 10826 3088 10800 18818 16623 19145 1482 19390 1482 19431 16623 19472 11620 19759 11197 19820 11223 20025 16623 20127 7570 20188 7544 20413 16623 20454 16623 20577 16782 20577 16782 20454 19085 20413 19085 20188 18238 20106 19641 19963 19614 19759 18370 19472 20011 19390 20011 19145 16782 19145 16782 18859 10800 18818 10800 3109 16755 2822 19270 2536 19323 2168 19270 2127 18873 2086 17497 1800 19350 1718 19350 1534 17735 1411 17258 1268 16755 1145 16623 1145">
          <v:imagedata r:id="rId1" o:title="NHN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CD"/>
    <w:rsid w:val="00014B68"/>
    <w:rsid w:val="00017315"/>
    <w:rsid w:val="0002042A"/>
    <w:rsid w:val="00051EF4"/>
    <w:rsid w:val="000679AF"/>
    <w:rsid w:val="00105536"/>
    <w:rsid w:val="0019708C"/>
    <w:rsid w:val="002344C4"/>
    <w:rsid w:val="00265C35"/>
    <w:rsid w:val="00265E21"/>
    <w:rsid w:val="00297E5F"/>
    <w:rsid w:val="003B7208"/>
    <w:rsid w:val="0041160B"/>
    <w:rsid w:val="00413345"/>
    <w:rsid w:val="0044118F"/>
    <w:rsid w:val="004451D0"/>
    <w:rsid w:val="0046657D"/>
    <w:rsid w:val="0047788C"/>
    <w:rsid w:val="00500FED"/>
    <w:rsid w:val="005A03EF"/>
    <w:rsid w:val="005B03B5"/>
    <w:rsid w:val="00614CDD"/>
    <w:rsid w:val="006707C4"/>
    <w:rsid w:val="006A5D5F"/>
    <w:rsid w:val="006F42CB"/>
    <w:rsid w:val="00733319"/>
    <w:rsid w:val="008839DD"/>
    <w:rsid w:val="008B5E88"/>
    <w:rsid w:val="008C4FF0"/>
    <w:rsid w:val="009B0774"/>
    <w:rsid w:val="009B749E"/>
    <w:rsid w:val="009F0CD4"/>
    <w:rsid w:val="00AE4E28"/>
    <w:rsid w:val="00B25A14"/>
    <w:rsid w:val="00C01000"/>
    <w:rsid w:val="00CE5E1F"/>
    <w:rsid w:val="00CF66A8"/>
    <w:rsid w:val="00D34CE5"/>
    <w:rsid w:val="00D721CD"/>
    <w:rsid w:val="00DA5FFD"/>
    <w:rsid w:val="00E14E40"/>
    <w:rsid w:val="00E85BB3"/>
    <w:rsid w:val="00E86F55"/>
    <w:rsid w:val="00EF4CDA"/>
    <w:rsid w:val="00F23E7C"/>
    <w:rsid w:val="00F758E1"/>
    <w:rsid w:val="00FF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52D6218"/>
  <w14:defaultImageDpi w14:val="300"/>
  <w15:docId w15:val="{2141BA02-728C-9645-8D08-4477DE8A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E88"/>
    <w:pPr>
      <w:tabs>
        <w:tab w:val="center" w:pos="4320"/>
        <w:tab w:val="right" w:pos="8640"/>
      </w:tabs>
    </w:pPr>
  </w:style>
  <w:style w:type="character" w:customStyle="1" w:styleId="HeaderChar">
    <w:name w:val="Header Char"/>
    <w:basedOn w:val="DefaultParagraphFont"/>
    <w:link w:val="Header"/>
    <w:uiPriority w:val="99"/>
    <w:rsid w:val="008B5E88"/>
  </w:style>
  <w:style w:type="paragraph" w:styleId="Footer">
    <w:name w:val="footer"/>
    <w:basedOn w:val="Normal"/>
    <w:link w:val="FooterChar"/>
    <w:uiPriority w:val="99"/>
    <w:unhideWhenUsed/>
    <w:rsid w:val="008B5E88"/>
    <w:pPr>
      <w:tabs>
        <w:tab w:val="center" w:pos="4320"/>
        <w:tab w:val="right" w:pos="8640"/>
      </w:tabs>
    </w:pPr>
  </w:style>
  <w:style w:type="character" w:customStyle="1" w:styleId="FooterChar">
    <w:name w:val="Footer Char"/>
    <w:basedOn w:val="DefaultParagraphFont"/>
    <w:link w:val="Footer"/>
    <w:uiPriority w:val="99"/>
    <w:rsid w:val="008B5E88"/>
  </w:style>
  <w:style w:type="paragraph" w:customStyle="1" w:styleId="BasicParagraph">
    <w:name w:val="[Basic Paragraph]"/>
    <w:basedOn w:val="Normal"/>
    <w:uiPriority w:val="99"/>
    <w:rsid w:val="006A5D5F"/>
    <w:pPr>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265E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757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lounsbury/Library/Group%20Containers/UBF8T346G9.Office/User%20Content.localized/Templates.localized/NHN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8947A35CF54D47909AAC9DB4545D42" ma:contentTypeVersion="15" ma:contentTypeDescription="Create a new document." ma:contentTypeScope="" ma:versionID="327dcee735c1163abce13d072c404aff">
  <xsd:schema xmlns:xsd="http://www.w3.org/2001/XMLSchema" xmlns:xs="http://www.w3.org/2001/XMLSchema" xmlns:p="http://schemas.microsoft.com/office/2006/metadata/properties" xmlns:ns1="http://schemas.microsoft.com/sharepoint/v3" xmlns:ns2="df3a2a96-7e9c-45df-af00-26dbc2b84746" xmlns:ns3="5b58eb7b-b319-4e3f-a3ab-a8e038350301" targetNamespace="http://schemas.microsoft.com/office/2006/metadata/properties" ma:root="true" ma:fieldsID="40e08830b8b598840df516c7c16704a6" ns1:_="" ns2:_="" ns3:_="">
    <xsd:import namespace="http://schemas.microsoft.com/sharepoint/v3"/>
    <xsd:import namespace="df3a2a96-7e9c-45df-af00-26dbc2b84746"/>
    <xsd:import namespace="5b58eb7b-b319-4e3f-a3ab-a8e038350301"/>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a2a96-7e9c-45df-af00-26dbc2b847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58eb7b-b319-4e3f-a3ab-a8e03835030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5F6D-5FB8-42F9-AC62-B5EA35C74680}">
  <ds:schemaRefs>
    <ds:schemaRef ds:uri="http://schemas.microsoft.com/sharepoint/v3/contenttype/forms"/>
  </ds:schemaRefs>
</ds:datastoreItem>
</file>

<file path=customXml/itemProps2.xml><?xml version="1.0" encoding="utf-8"?>
<ds:datastoreItem xmlns:ds="http://schemas.openxmlformats.org/officeDocument/2006/customXml" ds:itemID="{C22E97AC-C1C4-47B2-89F1-71FEE1837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3a2a96-7e9c-45df-af00-26dbc2b84746"/>
    <ds:schemaRef ds:uri="5b58eb7b-b319-4e3f-a3ab-a8e038350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B9377-48D9-403A-9925-1A73432171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D0480-5E36-5F49-955A-20EA6873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NHNWordTemplate.dotx</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Elman and Company, Inc.</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Lounsbury</dc:creator>
  <cp:keywords/>
  <dc:description/>
  <cp:lastModifiedBy>Lindsay Cosimano</cp:lastModifiedBy>
  <cp:revision>2</cp:revision>
  <cp:lastPrinted>2019-10-01T16:41:00Z</cp:lastPrinted>
  <dcterms:created xsi:type="dcterms:W3CDTF">2019-10-07T14:19:00Z</dcterms:created>
  <dcterms:modified xsi:type="dcterms:W3CDTF">2019-10-07T14:19:00Z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0x0101006B8947A35CF54D47909AAC9DB4545D42</vt:lpwstr>
  </property>
</Properties>
</file>